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240B72"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УТВЕРЖДЕНА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решением Совета </w:t>
      </w:r>
    </w:p>
    <w:p w:rsid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Тимашевского городского 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поселения Тимашевского района</w:t>
      </w:r>
    </w:p>
    <w:p w:rsidR="00B365CC" w:rsidRPr="00B365CC" w:rsidRDefault="00B365CC" w:rsidP="003A1136">
      <w:pPr>
        <w:autoSpaceDE w:val="0"/>
        <w:autoSpaceDN w:val="0"/>
        <w:adjustRightInd w:val="0"/>
        <w:spacing w:after="0" w:line="240" w:lineRule="auto"/>
        <w:ind w:firstLine="538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65C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E91B79">
        <w:rPr>
          <w:rFonts w:ascii="Times New Roman" w:eastAsia="Times New Roman" w:hAnsi="Times New Roman"/>
          <w:sz w:val="28"/>
          <w:szCs w:val="28"/>
          <w:lang w:eastAsia="ru-RU"/>
        </w:rPr>
        <w:t>_______</w:t>
      </w: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365CC" w:rsidRDefault="00B365CC" w:rsidP="00A7199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ПРОГРАММА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 имущества</w:t>
      </w:r>
    </w:p>
    <w:p w:rsidR="00240B72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B64FAE" w:rsidRPr="008A785E" w:rsidRDefault="00240B72" w:rsidP="00E0773B">
      <w:pPr>
        <w:pStyle w:val="ConsPlusTitle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20</w:t>
      </w:r>
      <w:r w:rsidR="00F67752">
        <w:rPr>
          <w:rFonts w:ascii="Times New Roman" w:hAnsi="Times New Roman" w:cs="Times New Roman"/>
          <w:sz w:val="28"/>
          <w:szCs w:val="28"/>
        </w:rPr>
        <w:t>20</w:t>
      </w:r>
      <w:r w:rsidR="003A1136">
        <w:rPr>
          <w:rFonts w:ascii="Times New Roman" w:hAnsi="Times New Roman" w:cs="Times New Roman"/>
          <w:sz w:val="28"/>
          <w:szCs w:val="28"/>
        </w:rPr>
        <w:t xml:space="preserve"> – 202</w:t>
      </w:r>
      <w:r w:rsidR="00F67752">
        <w:rPr>
          <w:rFonts w:ascii="Times New Roman" w:hAnsi="Times New Roman" w:cs="Times New Roman"/>
          <w:sz w:val="28"/>
          <w:szCs w:val="28"/>
        </w:rPr>
        <w:t>1</w:t>
      </w:r>
      <w:r w:rsidR="003A11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A785E">
        <w:rPr>
          <w:rFonts w:ascii="Times New Roman" w:hAnsi="Times New Roman" w:cs="Times New Roman"/>
          <w:sz w:val="28"/>
          <w:szCs w:val="28"/>
        </w:rPr>
        <w:t>Программа приватизации муниципально</w:t>
      </w:r>
      <w:r w:rsidR="00917C31">
        <w:rPr>
          <w:rFonts w:ascii="Times New Roman" w:hAnsi="Times New Roman" w:cs="Times New Roman"/>
          <w:sz w:val="28"/>
          <w:szCs w:val="28"/>
        </w:rPr>
        <w:t>го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917C31">
        <w:rPr>
          <w:rFonts w:ascii="Times New Roman" w:hAnsi="Times New Roman" w:cs="Times New Roman"/>
          <w:sz w:val="28"/>
          <w:szCs w:val="28"/>
        </w:rPr>
        <w:t>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на 20</w:t>
      </w:r>
      <w:r w:rsidR="00917C31">
        <w:rPr>
          <w:rFonts w:ascii="Times New Roman" w:hAnsi="Times New Roman" w:cs="Times New Roman"/>
          <w:sz w:val="28"/>
          <w:szCs w:val="28"/>
        </w:rPr>
        <w:t>20</w:t>
      </w:r>
      <w:r w:rsidR="00240B72">
        <w:rPr>
          <w:rFonts w:ascii="Times New Roman" w:hAnsi="Times New Roman" w:cs="Times New Roman"/>
          <w:sz w:val="28"/>
          <w:szCs w:val="28"/>
        </w:rPr>
        <w:t xml:space="preserve"> – 202</w:t>
      </w:r>
      <w:r w:rsidR="00917C31">
        <w:rPr>
          <w:rFonts w:ascii="Times New Roman" w:hAnsi="Times New Roman" w:cs="Times New Roman"/>
          <w:sz w:val="28"/>
          <w:szCs w:val="28"/>
        </w:rPr>
        <w:t>1</w:t>
      </w:r>
      <w:r w:rsidR="00240B72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240B72">
        <w:rPr>
          <w:rFonts w:ascii="Times New Roman" w:hAnsi="Times New Roman" w:cs="Times New Roman"/>
          <w:sz w:val="28"/>
          <w:szCs w:val="28"/>
        </w:rPr>
        <w:t>ы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Программа) разработана в соответствии с </w:t>
      </w:r>
      <w:hyperlink r:id="rId8" w:history="1">
        <w:r w:rsidRPr="008A785E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Гражданским </w:t>
      </w:r>
      <w:hyperlink r:id="rId9" w:history="1">
        <w:r w:rsidRPr="008A785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A785E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</w:t>
      </w:r>
      <w:r w:rsidRPr="00322D7B">
        <w:rPr>
          <w:rFonts w:ascii="Times New Roman" w:hAnsi="Times New Roman" w:cs="Times New Roman"/>
          <w:sz w:val="28"/>
          <w:szCs w:val="28"/>
        </w:rPr>
        <w:t>законами от 21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322D7B">
        <w:rPr>
          <w:rFonts w:ascii="Times New Roman" w:hAnsi="Times New Roman" w:cs="Times New Roman"/>
          <w:sz w:val="28"/>
          <w:szCs w:val="28"/>
        </w:rPr>
        <w:t>2001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22D7B">
          <w:rPr>
            <w:rFonts w:ascii="Times New Roman" w:hAnsi="Times New Roman" w:cs="Times New Roman"/>
            <w:sz w:val="28"/>
            <w:szCs w:val="28"/>
          </w:rPr>
          <w:t>№ 178-ФЗ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от 22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322D7B">
        <w:rPr>
          <w:rFonts w:ascii="Times New Roman" w:hAnsi="Times New Roman" w:cs="Times New Roman"/>
          <w:sz w:val="28"/>
          <w:szCs w:val="28"/>
        </w:rPr>
        <w:t>2008</w:t>
      </w:r>
      <w:r w:rsidR="00B875F1" w:rsidRPr="00322D7B">
        <w:rPr>
          <w:rFonts w:ascii="Times New Roman" w:hAnsi="Times New Roman" w:cs="Times New Roman"/>
          <w:sz w:val="28"/>
          <w:szCs w:val="28"/>
        </w:rPr>
        <w:t xml:space="preserve"> г.</w:t>
      </w:r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322D7B">
          <w:rPr>
            <w:rFonts w:ascii="Times New Roman" w:hAnsi="Times New Roman" w:cs="Times New Roman"/>
            <w:sz w:val="28"/>
            <w:szCs w:val="28"/>
          </w:rPr>
          <w:t>№ 159-ФЗ</w:t>
        </w:r>
      </w:hyperlink>
      <w:r w:rsidRP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322D7B">
        <w:rPr>
          <w:rFonts w:ascii="Times New Roman" w:hAnsi="Times New Roman" w:cs="Times New Roman"/>
          <w:sz w:val="28"/>
          <w:szCs w:val="28"/>
        </w:rPr>
        <w:t>«</w:t>
      </w:r>
      <w:r w:rsidR="00A056F3" w:rsidRPr="00A056F3">
        <w:rPr>
          <w:rFonts w:ascii="Times New Roman" w:hAnsi="Times New Roman" w:cs="Times New Roman"/>
          <w:sz w:val="28"/>
          <w:szCs w:val="28"/>
        </w:rPr>
        <w:t>Об особенностях отчуждения недвижимого имущества, находящегося в государственной или в муниципальной собственности и арендуемого</w:t>
      </w:r>
      <w:proofErr w:type="gramEnd"/>
      <w:r w:rsidR="00A056F3" w:rsidRPr="00A056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56F3" w:rsidRPr="00A056F3">
        <w:rPr>
          <w:rFonts w:ascii="Times New Roman" w:hAnsi="Times New Roman" w:cs="Times New Roman"/>
          <w:sz w:val="28"/>
          <w:szCs w:val="28"/>
        </w:rPr>
        <w:t>субъектами малого и среднего предпринимательства, и о внесении изменений в отдельные законодательные акты Российской Федерации</w:t>
      </w:r>
      <w:r w:rsidRPr="00322D7B">
        <w:rPr>
          <w:rFonts w:ascii="Times New Roman" w:hAnsi="Times New Roman" w:cs="Times New Roman"/>
          <w:sz w:val="28"/>
          <w:szCs w:val="28"/>
        </w:rPr>
        <w:t xml:space="preserve">», и </w:t>
      </w:r>
      <w:r w:rsidR="00331471" w:rsidRPr="00322D7B">
        <w:rPr>
          <w:rFonts w:ascii="Times New Roman" w:hAnsi="Times New Roman" w:cs="Times New Roman"/>
          <w:sz w:val="28"/>
          <w:szCs w:val="28"/>
        </w:rPr>
        <w:t>Положением о порядке управления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и распоряжения имуществом, находящимся в муниципальной собственности Тимашевского городского поселения Тимашевского района, утвержденным решением Совета Тимашевского городского поселения Тимашевского района от 12 февраля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331471" w:rsidRPr="00331471">
        <w:rPr>
          <w:rFonts w:ascii="Times New Roman" w:hAnsi="Times New Roman" w:cs="Times New Roman"/>
          <w:sz w:val="28"/>
          <w:szCs w:val="28"/>
        </w:rPr>
        <w:t xml:space="preserve"> № 48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(с изменениями от 19 ноября 2010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110,</w:t>
      </w:r>
      <w:r w:rsidR="00322D7B">
        <w:rPr>
          <w:rFonts w:ascii="Times New Roman" w:hAnsi="Times New Roman" w:cs="Times New Roman"/>
          <w:sz w:val="28"/>
          <w:szCs w:val="28"/>
        </w:rPr>
        <w:t xml:space="preserve"> </w:t>
      </w:r>
      <w:r w:rsidR="008B0D77" w:rsidRPr="008B0D77">
        <w:rPr>
          <w:rFonts w:ascii="Times New Roman" w:hAnsi="Times New Roman" w:cs="Times New Roman"/>
          <w:sz w:val="28"/>
          <w:szCs w:val="28"/>
        </w:rPr>
        <w:t>от 31 октября 2012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231</w:t>
      </w:r>
      <w:proofErr w:type="gramEnd"/>
      <w:r w:rsidR="008B0D77" w:rsidRPr="008B0D77">
        <w:rPr>
          <w:rFonts w:ascii="Times New Roman" w:hAnsi="Times New Roman" w:cs="Times New Roman"/>
          <w:sz w:val="28"/>
          <w:szCs w:val="28"/>
        </w:rPr>
        <w:t xml:space="preserve">,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от 17 декабря 2013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314, от 15 апреля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46, от 25 ноября 2015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</w:t>
      </w:r>
      <w:r w:rsidR="00E0773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B0D77" w:rsidRPr="008B0D77">
        <w:rPr>
          <w:rFonts w:ascii="Times New Roman" w:hAnsi="Times New Roman" w:cs="Times New Roman"/>
          <w:sz w:val="28"/>
          <w:szCs w:val="28"/>
        </w:rPr>
        <w:t>№ 100, от 19 октября 2016 г</w:t>
      </w:r>
      <w:r w:rsidR="00322D7B">
        <w:rPr>
          <w:rFonts w:ascii="Times New Roman" w:hAnsi="Times New Roman" w:cs="Times New Roman"/>
          <w:sz w:val="28"/>
          <w:szCs w:val="28"/>
        </w:rPr>
        <w:t>.</w:t>
      </w:r>
      <w:r w:rsidR="008B0D77" w:rsidRPr="008B0D77">
        <w:rPr>
          <w:rFonts w:ascii="Times New Roman" w:hAnsi="Times New Roman" w:cs="Times New Roman"/>
          <w:sz w:val="28"/>
          <w:szCs w:val="28"/>
        </w:rPr>
        <w:t xml:space="preserve"> № 224) </w:t>
      </w:r>
      <w:r w:rsidRPr="00331471">
        <w:rPr>
          <w:rFonts w:ascii="Times New Roman" w:hAnsi="Times New Roman" w:cs="Times New Roman"/>
          <w:sz w:val="28"/>
          <w:szCs w:val="28"/>
        </w:rPr>
        <w:t>(далее - Положение).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</w:t>
      </w:r>
    </w:p>
    <w:p w:rsidR="00240B72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 </w:t>
      </w:r>
    </w:p>
    <w:p w:rsidR="00474F99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приватизации муниципально</w:t>
      </w:r>
      <w:r w:rsidR="00A056F3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6F3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2. Главными целями приватизации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(далее - объекты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) на 20</w:t>
      </w:r>
      <w:r w:rsidR="00F67752">
        <w:rPr>
          <w:rFonts w:ascii="Times New Roman" w:hAnsi="Times New Roman" w:cs="Times New Roman"/>
          <w:sz w:val="28"/>
          <w:szCs w:val="28"/>
        </w:rPr>
        <w:t>20</w:t>
      </w:r>
      <w:r w:rsidR="00A873CB">
        <w:rPr>
          <w:rFonts w:ascii="Times New Roman" w:hAnsi="Times New Roman" w:cs="Times New Roman"/>
          <w:sz w:val="28"/>
          <w:szCs w:val="28"/>
        </w:rPr>
        <w:t xml:space="preserve"> – 202</w:t>
      </w:r>
      <w:r w:rsidR="00F67752">
        <w:rPr>
          <w:rFonts w:ascii="Times New Roman" w:hAnsi="Times New Roman" w:cs="Times New Roman"/>
          <w:sz w:val="28"/>
          <w:szCs w:val="28"/>
        </w:rPr>
        <w:t>1</w:t>
      </w:r>
      <w:r w:rsidR="00A873CB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A873CB">
        <w:rPr>
          <w:rFonts w:ascii="Times New Roman" w:hAnsi="Times New Roman" w:cs="Times New Roman"/>
          <w:sz w:val="28"/>
          <w:szCs w:val="28"/>
        </w:rPr>
        <w:t>ы</w:t>
      </w:r>
      <w:r w:rsidRPr="008A785E">
        <w:rPr>
          <w:rFonts w:ascii="Times New Roman" w:hAnsi="Times New Roman" w:cs="Times New Roman"/>
          <w:sz w:val="28"/>
          <w:szCs w:val="28"/>
        </w:rPr>
        <w:t xml:space="preserve"> являются повышение эффективности управления муниципальн</w:t>
      </w:r>
      <w:r w:rsidR="008A2346">
        <w:rPr>
          <w:rFonts w:ascii="Times New Roman" w:hAnsi="Times New Roman" w:cs="Times New Roman"/>
          <w:sz w:val="28"/>
          <w:szCs w:val="28"/>
        </w:rPr>
        <w:t>ым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A2346">
        <w:rPr>
          <w:rFonts w:ascii="Times New Roman" w:hAnsi="Times New Roman" w:cs="Times New Roman"/>
          <w:sz w:val="28"/>
          <w:szCs w:val="28"/>
        </w:rPr>
        <w:t>имуществом</w:t>
      </w:r>
      <w:r w:rsidRPr="008A7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и обеспечение планомерности </w:t>
      </w:r>
      <w:r w:rsidRPr="008A785E">
        <w:rPr>
          <w:rFonts w:ascii="Times New Roman" w:hAnsi="Times New Roman" w:cs="Times New Roman"/>
          <w:sz w:val="28"/>
          <w:szCs w:val="28"/>
        </w:rPr>
        <w:lastRenderedPageBreak/>
        <w:t>процесса приватизации.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3. Приватизация </w:t>
      </w:r>
      <w:r w:rsidR="00A056F3" w:rsidRPr="00A056F3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в 20</w:t>
      </w:r>
      <w:r w:rsidR="00F67752">
        <w:rPr>
          <w:rFonts w:ascii="Times New Roman" w:hAnsi="Times New Roman" w:cs="Times New Roman"/>
          <w:sz w:val="28"/>
          <w:szCs w:val="28"/>
        </w:rPr>
        <w:t>20</w:t>
      </w:r>
      <w:r w:rsidR="00A873CB">
        <w:rPr>
          <w:rFonts w:ascii="Times New Roman" w:hAnsi="Times New Roman" w:cs="Times New Roman"/>
          <w:sz w:val="28"/>
          <w:szCs w:val="28"/>
        </w:rPr>
        <w:t xml:space="preserve"> – 202</w:t>
      </w:r>
      <w:r w:rsidR="00F67752">
        <w:rPr>
          <w:rFonts w:ascii="Times New Roman" w:hAnsi="Times New Roman" w:cs="Times New Roman"/>
          <w:sz w:val="28"/>
          <w:szCs w:val="28"/>
        </w:rPr>
        <w:t>1</w:t>
      </w:r>
      <w:r w:rsidR="00A873CB">
        <w:rPr>
          <w:rFonts w:ascii="Times New Roman" w:hAnsi="Times New Roman" w:cs="Times New Roman"/>
          <w:sz w:val="28"/>
          <w:szCs w:val="28"/>
        </w:rPr>
        <w:t xml:space="preserve"> </w:t>
      </w:r>
      <w:r w:rsidRPr="008A785E">
        <w:rPr>
          <w:rFonts w:ascii="Times New Roman" w:hAnsi="Times New Roman" w:cs="Times New Roman"/>
          <w:sz w:val="28"/>
          <w:szCs w:val="28"/>
        </w:rPr>
        <w:t>год</w:t>
      </w:r>
      <w:r w:rsidR="00A873CB">
        <w:rPr>
          <w:rFonts w:ascii="Times New Roman" w:hAnsi="Times New Roman" w:cs="Times New Roman"/>
          <w:sz w:val="28"/>
          <w:szCs w:val="28"/>
        </w:rPr>
        <w:t>ах</w:t>
      </w:r>
      <w:r w:rsidRPr="008A785E">
        <w:rPr>
          <w:rFonts w:ascii="Times New Roman" w:hAnsi="Times New Roman" w:cs="Times New Roman"/>
          <w:sz w:val="28"/>
          <w:szCs w:val="28"/>
        </w:rPr>
        <w:t xml:space="preserve"> будет направлена на решение следующих задач: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</w:t>
      </w:r>
      <w:r w:rsidR="00A056F3" w:rsidRPr="00A056F3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оптимизация структуры муниципальной собственности;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уменьшение бюджетных расходов на управление объектами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создание условий для развития рынка недвижимости;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пополнение доходной части местного бюджета (бюджета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);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привлечение инвестиций в экономику </w:t>
      </w: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>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расширение производства и создание новых рабочих мест;</w:t>
      </w:r>
    </w:p>
    <w:p w:rsidR="00B64FAE" w:rsidRPr="008A785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реализация преимущественного права субъектов малого и среднего предпринимательства при приватизации арендуемого имущества.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III</w:t>
      </w:r>
    </w:p>
    <w:p w:rsidR="00240B72" w:rsidRDefault="009C7587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</w:t>
      </w:r>
      <w:r w:rsidR="00240B72">
        <w:rPr>
          <w:rFonts w:ascii="Times New Roman" w:hAnsi="Times New Roman" w:cs="Times New Roman"/>
          <w:sz w:val="28"/>
          <w:szCs w:val="28"/>
        </w:rPr>
        <w:t xml:space="preserve">аспределение денежных средств, </w:t>
      </w:r>
    </w:p>
    <w:p w:rsidR="008A2346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</w:p>
    <w:p w:rsidR="00B64FAE" w:rsidRPr="008A785E" w:rsidRDefault="00240B72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Денежные средства, полученные от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подлежат перечислению в местный бюджет (бюджет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) в полном объеме.</w:t>
      </w:r>
    </w:p>
    <w:p w:rsidR="00B64FAE" w:rsidRPr="008A785E" w:rsidRDefault="009C7587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Затраты на организацию и проведение приватизации </w:t>
      </w:r>
      <w:r w:rsidR="008A2346" w:rsidRPr="008A2346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состоят из фактических расходов по следующим видам затрат:</w:t>
      </w:r>
    </w:p>
    <w:p w:rsidR="00B64FAE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оценке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Pr="008A785E">
        <w:rPr>
          <w:rFonts w:ascii="Times New Roman" w:hAnsi="Times New Roman" w:cs="Times New Roman"/>
          <w:sz w:val="28"/>
          <w:szCs w:val="28"/>
        </w:rPr>
        <w:t>для определения рыночной стоимости и установления начальной цены;</w:t>
      </w:r>
    </w:p>
    <w:p w:rsidR="00331471" w:rsidRPr="008A785E" w:rsidRDefault="00331471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продажи </w:t>
      </w:r>
      <w:r w:rsidR="009C6EC2" w:rsidRPr="009C6EC2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включая привлечение с этой целью профессиональных участников рынка ценных бумаг и иных лиц;</w:t>
      </w:r>
    </w:p>
    <w:p w:rsidR="00B64FAE" w:rsidRPr="00331471" w:rsidRDefault="00B64FAE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 xml:space="preserve">оплате услуг держателей реестров владельцев ценных бумаг (регистраторов) по внесению данных в реестр и выдаче выписок из реестра, оплате услуг депозитариев, прочих расходов, связанных с оформлением прав на муниципальное имущество, а также с осуществлением </w:t>
      </w:r>
      <w:r>
        <w:rPr>
          <w:rFonts w:ascii="Times New Roman" w:hAnsi="Times New Roman" w:cs="Times New Roman"/>
          <w:sz w:val="28"/>
          <w:szCs w:val="28"/>
        </w:rPr>
        <w:t>Тимашевск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городск</w:t>
      </w:r>
      <w:r w:rsidR="009B1510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B1510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Тимашевского района</w:t>
      </w:r>
      <w:r w:rsidRPr="008A785E">
        <w:rPr>
          <w:rFonts w:ascii="Times New Roman" w:hAnsi="Times New Roman" w:cs="Times New Roman"/>
          <w:sz w:val="28"/>
          <w:szCs w:val="28"/>
        </w:rPr>
        <w:t xml:space="preserve"> прав </w:t>
      </w:r>
      <w:r w:rsidRPr="00331471">
        <w:rPr>
          <w:rFonts w:ascii="Times New Roman" w:hAnsi="Times New Roman" w:cs="Times New Roman"/>
          <w:sz w:val="28"/>
          <w:szCs w:val="28"/>
        </w:rPr>
        <w:t>акционера.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t>Раздел IV</w:t>
      </w:r>
    </w:p>
    <w:p w:rsidR="009B1510" w:rsidRDefault="00226D64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C6EC2" w:rsidRPr="009C6EC2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 имуществ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B1510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</w:t>
      </w:r>
      <w:r w:rsidR="00226D64">
        <w:rPr>
          <w:rFonts w:ascii="Times New Roman" w:hAnsi="Times New Roman" w:cs="Times New Roman"/>
          <w:sz w:val="28"/>
          <w:szCs w:val="28"/>
        </w:rPr>
        <w:t>ое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 приватизации в 20</w:t>
      </w:r>
      <w:r w:rsidR="00DD7A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-202</w:t>
      </w:r>
      <w:r w:rsidR="00DD7A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годах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Приватизация </w:t>
      </w:r>
      <w:r w:rsidR="009C6EC2" w:rsidRPr="009C6EC2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осуществляется согласно </w:t>
      </w:r>
      <w:hyperlink w:anchor="P101" w:history="1">
        <w:r w:rsidR="00B64FAE" w:rsidRPr="008A785E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>, подлежащ</w:t>
      </w:r>
      <w:r w:rsidR="00FF2855">
        <w:rPr>
          <w:rFonts w:ascii="Times New Roman" w:hAnsi="Times New Roman" w:cs="Times New Roman"/>
          <w:sz w:val="28"/>
          <w:szCs w:val="28"/>
        </w:rPr>
        <w:t>ему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приватизации в 20</w:t>
      </w:r>
      <w:r w:rsidR="00DD7AA5">
        <w:rPr>
          <w:rFonts w:ascii="Times New Roman" w:hAnsi="Times New Roman" w:cs="Times New Roman"/>
          <w:sz w:val="28"/>
          <w:szCs w:val="28"/>
        </w:rPr>
        <w:t>20</w:t>
      </w:r>
      <w:r w:rsidR="0070748E">
        <w:rPr>
          <w:rFonts w:ascii="Times New Roman" w:hAnsi="Times New Roman" w:cs="Times New Roman"/>
          <w:sz w:val="28"/>
          <w:szCs w:val="28"/>
        </w:rPr>
        <w:t xml:space="preserve"> – 202</w:t>
      </w:r>
      <w:r w:rsidR="00DD7AA5">
        <w:rPr>
          <w:rFonts w:ascii="Times New Roman" w:hAnsi="Times New Roman" w:cs="Times New Roman"/>
          <w:sz w:val="28"/>
          <w:szCs w:val="28"/>
        </w:rPr>
        <w:t>1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год</w:t>
      </w:r>
      <w:r w:rsidR="0070748E">
        <w:rPr>
          <w:rFonts w:ascii="Times New Roman" w:hAnsi="Times New Roman" w:cs="Times New Roman"/>
          <w:sz w:val="28"/>
          <w:szCs w:val="28"/>
        </w:rPr>
        <w:t>ах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64FAE" w:rsidRPr="008A785E" w:rsidRDefault="00B64FAE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 w:rsidRPr="008A785E">
        <w:rPr>
          <w:rFonts w:ascii="Times New Roman" w:hAnsi="Times New Roman" w:cs="Times New Roman"/>
          <w:sz w:val="28"/>
          <w:szCs w:val="28"/>
        </w:rPr>
        <w:lastRenderedPageBreak/>
        <w:t>Раздел V</w:t>
      </w:r>
    </w:p>
    <w:p w:rsidR="00B64FAE" w:rsidRPr="008A785E" w:rsidRDefault="009B1510" w:rsidP="00E0773B">
      <w:pPr>
        <w:pStyle w:val="ConsPlusNormal"/>
        <w:ind w:right="-2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выполнении программы</w:t>
      </w:r>
    </w:p>
    <w:p w:rsidR="00B64FAE" w:rsidRPr="008A785E" w:rsidRDefault="00B64FAE" w:rsidP="00E0773B">
      <w:pPr>
        <w:pStyle w:val="ConsPlusNormal"/>
        <w:ind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B64FAE" w:rsidRPr="008A785E" w:rsidRDefault="009C7587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. </w:t>
      </w:r>
      <w:r w:rsidR="00026F41">
        <w:rPr>
          <w:rFonts w:ascii="Times New Roman" w:hAnsi="Times New Roman" w:cs="Times New Roman"/>
          <w:sz w:val="28"/>
          <w:szCs w:val="28"/>
        </w:rPr>
        <w:t>Информацию о результатах приватизации муниципального имущества за прошедший год а</w:t>
      </w:r>
      <w:r w:rsidR="00026F41" w:rsidRPr="00026F41">
        <w:rPr>
          <w:rFonts w:ascii="Times New Roman" w:hAnsi="Times New Roman" w:cs="Times New Roman"/>
          <w:sz w:val="28"/>
          <w:szCs w:val="28"/>
        </w:rPr>
        <w:t xml:space="preserve">дминистрация Тимашевского городского поселения Тимашевского района 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B64FAE">
        <w:rPr>
          <w:rFonts w:ascii="Times New Roman" w:hAnsi="Times New Roman" w:cs="Times New Roman"/>
          <w:sz w:val="28"/>
          <w:szCs w:val="28"/>
        </w:rPr>
        <w:t>Совет 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026F41">
        <w:rPr>
          <w:rFonts w:ascii="Times New Roman" w:hAnsi="Times New Roman" w:cs="Times New Roman"/>
          <w:sz w:val="28"/>
          <w:szCs w:val="28"/>
        </w:rPr>
        <w:t>и Администрацию Краснодарского края в установленном законом порядке</w:t>
      </w:r>
      <w:r w:rsidR="00B64FAE" w:rsidRPr="008A785E">
        <w:rPr>
          <w:rFonts w:ascii="Times New Roman" w:hAnsi="Times New Roman" w:cs="Times New Roman"/>
          <w:sz w:val="28"/>
          <w:szCs w:val="28"/>
        </w:rPr>
        <w:t>.</w:t>
      </w:r>
    </w:p>
    <w:p w:rsidR="00B64FAE" w:rsidRPr="008A785E" w:rsidRDefault="009C7587" w:rsidP="00E0773B">
      <w:pPr>
        <w:pStyle w:val="ConsPlusNormal"/>
        <w:ind w:right="-28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4FAE" w:rsidRPr="008A785E">
        <w:rPr>
          <w:rFonts w:ascii="Times New Roman" w:hAnsi="Times New Roman" w:cs="Times New Roman"/>
          <w:sz w:val="28"/>
          <w:szCs w:val="28"/>
        </w:rPr>
        <w:t>. Отчет о выполнении Программы должен содержать Перечень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 xml:space="preserve">муниципального имущества </w:t>
      </w:r>
      <w:r w:rsidR="00B64FAE" w:rsidRPr="008A785E">
        <w:rPr>
          <w:rFonts w:ascii="Times New Roman" w:hAnsi="Times New Roman" w:cs="Times New Roman"/>
          <w:sz w:val="28"/>
          <w:szCs w:val="28"/>
        </w:rPr>
        <w:t>с указанием способа, срока, рыночной цены приватизированн</w:t>
      </w:r>
      <w:r w:rsidR="00821E71">
        <w:rPr>
          <w:rFonts w:ascii="Times New Roman" w:hAnsi="Times New Roman" w:cs="Times New Roman"/>
          <w:sz w:val="28"/>
          <w:szCs w:val="28"/>
        </w:rPr>
        <w:t>ого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</w:t>
      </w:r>
      <w:r w:rsidR="00821E71" w:rsidRPr="00821E71">
        <w:rPr>
          <w:rFonts w:ascii="Times New Roman" w:hAnsi="Times New Roman" w:cs="Times New Roman"/>
          <w:sz w:val="28"/>
          <w:szCs w:val="28"/>
        </w:rPr>
        <w:t>муниципального имущества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, цены сделки приватизации, размера проданных пакетов акций и долей </w:t>
      </w:r>
      <w:r w:rsidR="00B64F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64FAE" w:rsidRPr="008A785E">
        <w:rPr>
          <w:rFonts w:ascii="Times New Roman" w:hAnsi="Times New Roman" w:cs="Times New Roman"/>
          <w:sz w:val="28"/>
          <w:szCs w:val="28"/>
        </w:rPr>
        <w:t xml:space="preserve"> в уставных капиталах организаций (количество в штуках, процент уставного капитала).</w:t>
      </w:r>
    </w:p>
    <w:p w:rsidR="00B64FAE" w:rsidRDefault="00B64FAE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8C648C" w:rsidRDefault="008C648C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E0773B" w:rsidRDefault="00E0773B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Заместитель главы</w:t>
      </w:r>
    </w:p>
    <w:p w:rsidR="00A71997" w:rsidRPr="00A71997" w:rsidRDefault="00A71997" w:rsidP="00E0773B">
      <w:pPr>
        <w:tabs>
          <w:tab w:val="left" w:pos="8610"/>
        </w:tabs>
        <w:spacing w:after="0" w:line="240" w:lineRule="auto"/>
        <w:ind w:right="-285"/>
        <w:rPr>
          <w:rFonts w:ascii="Times New Roman" w:eastAsia="Times New Roman" w:hAnsi="Times New Roman"/>
          <w:sz w:val="28"/>
          <w:szCs w:val="20"/>
          <w:lang w:eastAsia="ru-RU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 xml:space="preserve">Тимашевского городского поселения </w:t>
      </w:r>
    </w:p>
    <w:p w:rsidR="00B64FAE" w:rsidRDefault="00A71997" w:rsidP="00E0773B">
      <w:pPr>
        <w:spacing w:after="0" w:line="240" w:lineRule="auto"/>
        <w:ind w:right="-285"/>
        <w:rPr>
          <w:rFonts w:ascii="Times New Roman" w:hAnsi="Times New Roman"/>
          <w:sz w:val="28"/>
          <w:szCs w:val="28"/>
        </w:rPr>
      </w:pPr>
      <w:r w:rsidRPr="00A71997">
        <w:rPr>
          <w:rFonts w:ascii="Times New Roman" w:eastAsia="Times New Roman" w:hAnsi="Times New Roman"/>
          <w:sz w:val="28"/>
          <w:szCs w:val="20"/>
          <w:lang w:eastAsia="ru-RU"/>
        </w:rPr>
        <w:t>Тимашевского района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                             </w:t>
      </w:r>
      <w:r w:rsidR="00E0773B">
        <w:rPr>
          <w:rFonts w:ascii="Times New Roman" w:eastAsia="Times New Roman" w:hAnsi="Times New Roman"/>
          <w:sz w:val="28"/>
          <w:szCs w:val="20"/>
          <w:lang w:eastAsia="ru-RU"/>
        </w:rPr>
        <w:t xml:space="preserve">     </w:t>
      </w:r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        Н.В. </w:t>
      </w:r>
      <w:proofErr w:type="spellStart"/>
      <w:r w:rsidR="008C648C">
        <w:rPr>
          <w:rFonts w:ascii="Times New Roman" w:eastAsia="Times New Roman" w:hAnsi="Times New Roman"/>
          <w:sz w:val="28"/>
          <w:szCs w:val="20"/>
          <w:lang w:eastAsia="ru-RU"/>
        </w:rPr>
        <w:t>Сидикова</w:t>
      </w:r>
      <w:proofErr w:type="spellEnd"/>
    </w:p>
    <w:sectPr w:rsidR="00B64FAE" w:rsidSect="006D777C">
      <w:head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4A" w:rsidRDefault="00D9274A" w:rsidP="006D777C">
      <w:pPr>
        <w:spacing w:after="0" w:line="240" w:lineRule="auto"/>
      </w:pPr>
      <w:r>
        <w:separator/>
      </w:r>
    </w:p>
  </w:endnote>
  <w:endnote w:type="continuationSeparator" w:id="0">
    <w:p w:rsidR="00D9274A" w:rsidRDefault="00D9274A" w:rsidP="006D7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4A" w:rsidRDefault="00D9274A" w:rsidP="006D777C">
      <w:pPr>
        <w:spacing w:after="0" w:line="240" w:lineRule="auto"/>
      </w:pPr>
      <w:r>
        <w:separator/>
      </w:r>
    </w:p>
  </w:footnote>
  <w:footnote w:type="continuationSeparator" w:id="0">
    <w:p w:rsidR="00D9274A" w:rsidRDefault="00D9274A" w:rsidP="006D7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8738118"/>
      <w:docPartObj>
        <w:docPartGallery w:val="Page Numbers (Top of Page)"/>
        <w:docPartUnique/>
      </w:docPartObj>
    </w:sdtPr>
    <w:sdtEndPr/>
    <w:sdtContent>
      <w:p w:rsidR="006D777C" w:rsidRDefault="006D777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D64">
          <w:rPr>
            <w:noProof/>
          </w:rPr>
          <w:t>3</w:t>
        </w:r>
        <w:r>
          <w:fldChar w:fldCharType="end"/>
        </w:r>
      </w:p>
    </w:sdtContent>
  </w:sdt>
  <w:p w:rsidR="006D777C" w:rsidRDefault="006D77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55A52"/>
    <w:multiLevelType w:val="hybridMultilevel"/>
    <w:tmpl w:val="6C42B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FAE"/>
    <w:rsid w:val="000213BD"/>
    <w:rsid w:val="00026F41"/>
    <w:rsid w:val="00036BF4"/>
    <w:rsid w:val="000745D5"/>
    <w:rsid w:val="0014414C"/>
    <w:rsid w:val="001457B5"/>
    <w:rsid w:val="0015307F"/>
    <w:rsid w:val="00157FE6"/>
    <w:rsid w:val="00184249"/>
    <w:rsid w:val="00204624"/>
    <w:rsid w:val="00226D64"/>
    <w:rsid w:val="00232E38"/>
    <w:rsid w:val="00240B72"/>
    <w:rsid w:val="00241028"/>
    <w:rsid w:val="002B5D33"/>
    <w:rsid w:val="00310226"/>
    <w:rsid w:val="00313305"/>
    <w:rsid w:val="0031757A"/>
    <w:rsid w:val="00322D7B"/>
    <w:rsid w:val="00331471"/>
    <w:rsid w:val="003466EE"/>
    <w:rsid w:val="00346C48"/>
    <w:rsid w:val="003477C1"/>
    <w:rsid w:val="003A1136"/>
    <w:rsid w:val="003A289D"/>
    <w:rsid w:val="003E09D6"/>
    <w:rsid w:val="00404FB1"/>
    <w:rsid w:val="00423E27"/>
    <w:rsid w:val="00426B95"/>
    <w:rsid w:val="00436D93"/>
    <w:rsid w:val="00445FD4"/>
    <w:rsid w:val="00467839"/>
    <w:rsid w:val="00474F99"/>
    <w:rsid w:val="00475590"/>
    <w:rsid w:val="004760B5"/>
    <w:rsid w:val="004B1986"/>
    <w:rsid w:val="004C119D"/>
    <w:rsid w:val="004F7429"/>
    <w:rsid w:val="00533014"/>
    <w:rsid w:val="0056267F"/>
    <w:rsid w:val="00564806"/>
    <w:rsid w:val="0057348D"/>
    <w:rsid w:val="005758E8"/>
    <w:rsid w:val="00584E84"/>
    <w:rsid w:val="005B4E5E"/>
    <w:rsid w:val="005B64C8"/>
    <w:rsid w:val="005E1209"/>
    <w:rsid w:val="005E6CE4"/>
    <w:rsid w:val="005F1125"/>
    <w:rsid w:val="005F128C"/>
    <w:rsid w:val="006039BE"/>
    <w:rsid w:val="00614FD1"/>
    <w:rsid w:val="0062608D"/>
    <w:rsid w:val="00642D0F"/>
    <w:rsid w:val="0064732D"/>
    <w:rsid w:val="00684C76"/>
    <w:rsid w:val="00692E05"/>
    <w:rsid w:val="006951ED"/>
    <w:rsid w:val="006960BD"/>
    <w:rsid w:val="006B53C8"/>
    <w:rsid w:val="006C2393"/>
    <w:rsid w:val="006D777C"/>
    <w:rsid w:val="006E5A42"/>
    <w:rsid w:val="0070748E"/>
    <w:rsid w:val="00735854"/>
    <w:rsid w:val="00757B68"/>
    <w:rsid w:val="007844A5"/>
    <w:rsid w:val="007903B6"/>
    <w:rsid w:val="007A5D30"/>
    <w:rsid w:val="007E274D"/>
    <w:rsid w:val="00821E71"/>
    <w:rsid w:val="00852092"/>
    <w:rsid w:val="00866DEE"/>
    <w:rsid w:val="008A024F"/>
    <w:rsid w:val="008A1D86"/>
    <w:rsid w:val="008A2346"/>
    <w:rsid w:val="008A7CA9"/>
    <w:rsid w:val="008B0D77"/>
    <w:rsid w:val="008C648C"/>
    <w:rsid w:val="008D1D12"/>
    <w:rsid w:val="008D4F48"/>
    <w:rsid w:val="008E1618"/>
    <w:rsid w:val="00917C31"/>
    <w:rsid w:val="009341AF"/>
    <w:rsid w:val="00957F2F"/>
    <w:rsid w:val="009B1510"/>
    <w:rsid w:val="009C6EC2"/>
    <w:rsid w:val="009C7587"/>
    <w:rsid w:val="00A056F3"/>
    <w:rsid w:val="00A14852"/>
    <w:rsid w:val="00A40B80"/>
    <w:rsid w:val="00A6099A"/>
    <w:rsid w:val="00A71997"/>
    <w:rsid w:val="00A873CB"/>
    <w:rsid w:val="00A97F63"/>
    <w:rsid w:val="00AC61F1"/>
    <w:rsid w:val="00AE5FAE"/>
    <w:rsid w:val="00B1490F"/>
    <w:rsid w:val="00B15B26"/>
    <w:rsid w:val="00B17C85"/>
    <w:rsid w:val="00B30F67"/>
    <w:rsid w:val="00B32DCC"/>
    <w:rsid w:val="00B365CC"/>
    <w:rsid w:val="00B64BE7"/>
    <w:rsid w:val="00B64FAE"/>
    <w:rsid w:val="00B73A46"/>
    <w:rsid w:val="00B875F1"/>
    <w:rsid w:val="00C112B0"/>
    <w:rsid w:val="00C263CE"/>
    <w:rsid w:val="00C60528"/>
    <w:rsid w:val="00CA50F3"/>
    <w:rsid w:val="00CC4E3D"/>
    <w:rsid w:val="00CF0256"/>
    <w:rsid w:val="00D25E91"/>
    <w:rsid w:val="00D32546"/>
    <w:rsid w:val="00D36F77"/>
    <w:rsid w:val="00D56EE5"/>
    <w:rsid w:val="00D83F1F"/>
    <w:rsid w:val="00D9274A"/>
    <w:rsid w:val="00DD7AA5"/>
    <w:rsid w:val="00DF6924"/>
    <w:rsid w:val="00E00026"/>
    <w:rsid w:val="00E00162"/>
    <w:rsid w:val="00E0773B"/>
    <w:rsid w:val="00E24113"/>
    <w:rsid w:val="00E43E0F"/>
    <w:rsid w:val="00E57EF8"/>
    <w:rsid w:val="00E831EE"/>
    <w:rsid w:val="00E91B79"/>
    <w:rsid w:val="00E939C0"/>
    <w:rsid w:val="00F362EC"/>
    <w:rsid w:val="00F67752"/>
    <w:rsid w:val="00F70BF8"/>
    <w:rsid w:val="00F9364F"/>
    <w:rsid w:val="00FF18C7"/>
    <w:rsid w:val="00FF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4F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B0D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0D77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rsid w:val="009C75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Знак"/>
    <w:basedOn w:val="a"/>
    <w:rsid w:val="009C7587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D777C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D7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D77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4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009F05A89CDEA71C677BBCDE96DE4DEEB08F6BEA30541CC5D3C0ZAy7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1009F05A89CDEA71C677BBCDE96DE4DEDB08969E86F031E9486CEA274ZDy2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1009F05A89CDEA71C677BBCDE96DE4DEDB1896AE363031E9486CEA274ZDy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009F05A89CDEA71C677BBCDE96DE4DEDB18B6FE461031E9486CEA274ZDy2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2251</TotalTime>
  <Pages>3</Pages>
  <Words>809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Арх1</dc:creator>
  <cp:lastModifiedBy>Дозоров</cp:lastModifiedBy>
  <cp:revision>82</cp:revision>
  <cp:lastPrinted>2020-10-13T13:11:00Z</cp:lastPrinted>
  <dcterms:created xsi:type="dcterms:W3CDTF">2016-09-15T10:33:00Z</dcterms:created>
  <dcterms:modified xsi:type="dcterms:W3CDTF">2020-10-13T13:33:00Z</dcterms:modified>
</cp:coreProperties>
</file>